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610"/>
        <w:gridCol w:w="810"/>
        <w:gridCol w:w="5040"/>
        <w:gridCol w:w="3690"/>
        <w:gridCol w:w="3420"/>
      </w:tblGrid>
      <w:tr w:rsidR="002058AB" w:rsidRPr="00FB4D55" w14:paraId="4BE568DF" w14:textId="77777777" w:rsidTr="00FC6206">
        <w:tc>
          <w:tcPr>
            <w:tcW w:w="1610" w:type="dxa"/>
          </w:tcPr>
          <w:p w14:paraId="70A95EA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Experiment</w:t>
            </w:r>
          </w:p>
        </w:tc>
        <w:tc>
          <w:tcPr>
            <w:tcW w:w="810" w:type="dxa"/>
          </w:tcPr>
          <w:p w14:paraId="2CA143CD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Due</w:t>
            </w:r>
          </w:p>
        </w:tc>
        <w:tc>
          <w:tcPr>
            <w:tcW w:w="5040" w:type="dxa"/>
          </w:tcPr>
          <w:p w14:paraId="41B2D12F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Task</w:t>
            </w:r>
          </w:p>
        </w:tc>
        <w:tc>
          <w:tcPr>
            <w:tcW w:w="3690" w:type="dxa"/>
          </w:tcPr>
          <w:p w14:paraId="040FDD62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Student 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420" w:type="dxa"/>
          </w:tcPr>
          <w:p w14:paraId="6FAC9BE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Rationale 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</w:p>
        </w:tc>
      </w:tr>
      <w:tr w:rsidR="002058AB" w:rsidRPr="00FB4D55" w14:paraId="3ACF1DA4" w14:textId="77777777" w:rsidTr="00FC6206">
        <w:trPr>
          <w:trHeight w:val="1817"/>
        </w:trPr>
        <w:tc>
          <w:tcPr>
            <w:tcW w:w="1610" w:type="dxa"/>
          </w:tcPr>
          <w:p w14:paraId="3AF5145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Change Making Letter</w:t>
            </w:r>
          </w:p>
        </w:tc>
        <w:tc>
          <w:tcPr>
            <w:tcW w:w="810" w:type="dxa"/>
          </w:tcPr>
          <w:p w14:paraId="671A4BEF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9/19</w:t>
            </w:r>
          </w:p>
        </w:tc>
        <w:tc>
          <w:tcPr>
            <w:tcW w:w="5040" w:type="dxa"/>
          </w:tcPr>
          <w:p w14:paraId="76DFF31A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Identify an ethical issue that personally affects you</w:t>
            </w:r>
          </w:p>
          <w:p w14:paraId="087E2023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a specific person who can do something about that issue</w:t>
            </w:r>
          </w:p>
          <w:p w14:paraId="69A3A392" w14:textId="77777777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-Write a letter making an argument for the change that needs to be made</w:t>
            </w:r>
          </w:p>
          <w:p w14:paraId="45C7157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18F78FC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writes to elders at her place of worship asking for dancing policy changes</w:t>
            </w:r>
          </w:p>
          <w:p w14:paraId="78210D99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-Student writes to high school principal suggesting equitable dress code policy </w:t>
            </w:r>
          </w:p>
        </w:tc>
        <w:tc>
          <w:tcPr>
            <w:tcW w:w="3420" w:type="dxa"/>
          </w:tcPr>
          <w:p w14:paraId="27138D5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-Develops skills for philosophical argumentation </w:t>
            </w:r>
          </w:p>
          <w:p w14:paraId="3420F64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-Connects philosophical arguments to student lives</w:t>
            </w:r>
          </w:p>
          <w:p w14:paraId="6F94CED1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-Invites examination about actions that may lead to changes</w:t>
            </w:r>
          </w:p>
        </w:tc>
      </w:tr>
      <w:tr w:rsidR="002058AB" w:rsidRPr="00FB4D55" w14:paraId="3D1132FD" w14:textId="77777777" w:rsidTr="00FC6206">
        <w:trPr>
          <w:trHeight w:val="1340"/>
        </w:trPr>
        <w:tc>
          <w:tcPr>
            <w:tcW w:w="1610" w:type="dxa"/>
          </w:tcPr>
          <w:p w14:paraId="36B0DDD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a habit or develop a virtue</w:t>
            </w:r>
          </w:p>
        </w:tc>
        <w:tc>
          <w:tcPr>
            <w:tcW w:w="810" w:type="dxa"/>
          </w:tcPr>
          <w:p w14:paraId="3A3B62F6" w14:textId="782E20BD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10/5</w:t>
            </w:r>
          </w:p>
        </w:tc>
        <w:tc>
          <w:tcPr>
            <w:tcW w:w="5040" w:type="dxa"/>
          </w:tcPr>
          <w:p w14:paraId="135059C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a virtue or habit to cultivate or change</w:t>
            </w:r>
          </w:p>
          <w:p w14:paraId="0C8FE13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-For 7 days, work to make this change </w:t>
            </w:r>
          </w:p>
          <w:p w14:paraId="06BE980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connecting actions to course materials</w:t>
            </w:r>
          </w:p>
        </w:tc>
        <w:tc>
          <w:tcPr>
            <w:tcW w:w="3690" w:type="dxa"/>
          </w:tcPr>
          <w:p w14:paraId="58DAF0C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-Students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try planning meals to avoid eating out</w:t>
            </w:r>
          </w:p>
          <w:p w14:paraId="6252D60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limit their use of phones</w:t>
            </w:r>
          </w:p>
        </w:tc>
        <w:tc>
          <w:tcPr>
            <w:tcW w:w="3420" w:type="dxa"/>
          </w:tcPr>
          <w:p w14:paraId="1EE9DA6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-Creates space for specific reflection on self as ethical agent</w:t>
            </w:r>
          </w:p>
          <w:p w14:paraId="0C6C980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-Allows students to think about philosophy as both public and private</w:t>
            </w:r>
          </w:p>
        </w:tc>
      </w:tr>
      <w:tr w:rsidR="002058AB" w:rsidRPr="00FB4D55" w14:paraId="60BD442C" w14:textId="77777777" w:rsidTr="00FC6206">
        <w:trPr>
          <w:trHeight w:val="1340"/>
        </w:trPr>
        <w:tc>
          <w:tcPr>
            <w:tcW w:w="1610" w:type="dxa"/>
          </w:tcPr>
          <w:p w14:paraId="57DDE3B5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Volunteer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Civic Action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Activity</w:t>
            </w:r>
          </w:p>
        </w:tc>
        <w:tc>
          <w:tcPr>
            <w:tcW w:w="810" w:type="dxa"/>
          </w:tcPr>
          <w:p w14:paraId="767581C0" w14:textId="5631579A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10/17</w:t>
            </w:r>
          </w:p>
        </w:tc>
        <w:tc>
          <w:tcPr>
            <w:tcW w:w="5040" w:type="dxa"/>
          </w:tcPr>
          <w:p w14:paraId="14FF8B4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-Identify organization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(s)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that makes changes</w:t>
            </w:r>
          </w:p>
          <w:p w14:paraId="2A8EE542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-Volunteer at least 4 hours</w:t>
            </w:r>
          </w:p>
          <w:p w14:paraId="46FDCCDF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documentation of actions and write a reflection  connecting actions to course materials</w:t>
            </w:r>
          </w:p>
        </w:tc>
        <w:tc>
          <w:tcPr>
            <w:tcW w:w="3690" w:type="dxa"/>
          </w:tcPr>
          <w:p w14:paraId="11A9742F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pack food for those in hunger</w:t>
            </w:r>
          </w:p>
          <w:p w14:paraId="2CDAFB81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walk dogs at animal shelters</w:t>
            </w:r>
          </w:p>
        </w:tc>
        <w:tc>
          <w:tcPr>
            <w:tcW w:w="3420" w:type="dxa"/>
          </w:tcPr>
          <w:p w14:paraId="67EF41D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-Differentiate volunteering for an organization and organizing an activity</w:t>
            </w:r>
          </w:p>
        </w:tc>
      </w:tr>
      <w:tr w:rsidR="002058AB" w:rsidRPr="00FB4D55" w14:paraId="53F8D4B6" w14:textId="77777777" w:rsidTr="00FC6206">
        <w:tc>
          <w:tcPr>
            <w:tcW w:w="1610" w:type="dxa"/>
          </w:tcPr>
          <w:p w14:paraId="57ED23E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Charitable Giving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Investigations</w:t>
            </w:r>
          </w:p>
        </w:tc>
        <w:tc>
          <w:tcPr>
            <w:tcW w:w="810" w:type="dxa"/>
          </w:tcPr>
          <w:p w14:paraId="3F8624B0" w14:textId="3894FF2E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11/9</w:t>
            </w:r>
          </w:p>
        </w:tc>
        <w:tc>
          <w:tcPr>
            <w:tcW w:w="5040" w:type="dxa"/>
          </w:tcPr>
          <w:p w14:paraId="183A4563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-Compare a familiar organization with a charity recommended by Peter Singer</w:t>
            </w:r>
          </w:p>
          <w:p w14:paraId="0E84AB7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 notes on research</w:t>
            </w:r>
          </w:p>
          <w:p w14:paraId="12B2355E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Give an argument for where Professor’s money should be donated and connect to Peter Singer’s arguments</w:t>
            </w:r>
          </w:p>
        </w:tc>
        <w:tc>
          <w:tcPr>
            <w:tcW w:w="3690" w:type="dxa"/>
          </w:tcPr>
          <w:p w14:paraId="59B621C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-Students compare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organization suggested by Singer (Oxfam International, Against Malaria Fund, etc)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one they are familiar with (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Red Cross, Make a Wish Foundation, etc.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20" w:type="dxa"/>
          </w:tcPr>
          <w:p w14:paraId="3B3AA5D6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-Provides flexibility to addr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ess specific concepts in depth</w:t>
            </w:r>
          </w:p>
        </w:tc>
      </w:tr>
      <w:tr w:rsidR="002058AB" w:rsidRPr="00FB4D55" w14:paraId="0733F0D9" w14:textId="77777777" w:rsidTr="00FC6206">
        <w:tc>
          <w:tcPr>
            <w:tcW w:w="1610" w:type="dxa"/>
          </w:tcPr>
          <w:p w14:paraId="0C053F62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Organize an Activity</w:t>
            </w:r>
          </w:p>
        </w:tc>
        <w:tc>
          <w:tcPr>
            <w:tcW w:w="810" w:type="dxa"/>
          </w:tcPr>
          <w:p w14:paraId="405D5058" w14:textId="3119288D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11/30</w:t>
            </w:r>
          </w:p>
        </w:tc>
        <w:tc>
          <w:tcPr>
            <w:tcW w:w="5040" w:type="dxa"/>
          </w:tcPr>
          <w:p w14:paraId="56E00D3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-Identify an issue </w:t>
            </w:r>
          </w:p>
          <w:p w14:paraId="6C680198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-Organize an action to make a positive change </w:t>
            </w:r>
          </w:p>
          <w:p w14:paraId="6D1225C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 Provide documentation of actions and write a reflection connecting actions to course materials</w:t>
            </w:r>
          </w:p>
          <w:p w14:paraId="6C3FD2A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-Create an electronic portfolio, a 1-minute video, and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 tips for next semester’s students </w:t>
            </w:r>
          </w:p>
          <w:p w14:paraId="678133A5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-Present to the class</w:t>
            </w:r>
          </w:p>
        </w:tc>
        <w:tc>
          <w:tcPr>
            <w:tcW w:w="3690" w:type="dxa"/>
          </w:tcPr>
          <w:p w14:paraId="62A73F32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organizes a walk to benefit an organization working on ending eating disorders</w:t>
            </w:r>
          </w:p>
          <w:p w14:paraId="45303D7A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-Student organizes shoe collection for a local organization benefitting people experiencing homelessness</w:t>
            </w:r>
          </w:p>
          <w:p w14:paraId="66B342C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615440E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-Allows students to draw on lessons learned earlier in the semester (scaffolding) before initiating an activity</w:t>
            </w:r>
          </w:p>
          <w:p w14:paraId="78E0814F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DA4B1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AB" w:rsidRPr="00FB4D55" w14:paraId="794E656F" w14:textId="77777777" w:rsidTr="00FC6206">
        <w:tc>
          <w:tcPr>
            <w:tcW w:w="1610" w:type="dxa"/>
          </w:tcPr>
          <w:p w14:paraId="6EAB6070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Presentations of Organize an Activity</w:t>
            </w:r>
          </w:p>
        </w:tc>
        <w:tc>
          <w:tcPr>
            <w:tcW w:w="810" w:type="dxa"/>
          </w:tcPr>
          <w:p w14:paraId="3F9F9DF3" w14:textId="77777777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Wk15-16 </w:t>
            </w:r>
          </w:p>
        </w:tc>
        <w:tc>
          <w:tcPr>
            <w:tcW w:w="5040" w:type="dxa"/>
          </w:tcPr>
          <w:p w14:paraId="697B5774" w14:textId="77777777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-Students share their Organize an Activity with the class</w:t>
            </w:r>
          </w:p>
          <w:p w14:paraId="3BD6F7B9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-Students prepare a video and presentation</w:t>
            </w:r>
          </w:p>
        </w:tc>
        <w:tc>
          <w:tcPr>
            <w:tcW w:w="3690" w:type="dxa"/>
          </w:tcPr>
          <w:p w14:paraId="40EA5457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-See above</w:t>
            </w:r>
          </w:p>
        </w:tc>
        <w:tc>
          <w:tcPr>
            <w:tcW w:w="3420" w:type="dxa"/>
          </w:tcPr>
          <w:p w14:paraId="78B2692A" w14:textId="77777777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-Develop Communication Skills</w:t>
            </w:r>
          </w:p>
          <w:p w14:paraId="6F796F1C" w14:textId="77777777" w:rsidR="002058AB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-Cultivate curiosity about the work of others</w:t>
            </w:r>
          </w:p>
          <w:p w14:paraId="20A872F2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-Allows students to see their work matters</w:t>
            </w:r>
          </w:p>
        </w:tc>
      </w:tr>
      <w:tr w:rsidR="002058AB" w:rsidRPr="00FB4D55" w14:paraId="75DEDD8B" w14:textId="77777777" w:rsidTr="00FC6206">
        <w:tc>
          <w:tcPr>
            <w:tcW w:w="1610" w:type="dxa"/>
          </w:tcPr>
          <w:p w14:paraId="4F964404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Letter to Future Students</w:t>
            </w:r>
          </w:p>
        </w:tc>
        <w:tc>
          <w:tcPr>
            <w:tcW w:w="810" w:type="dxa"/>
          </w:tcPr>
          <w:p w14:paraId="52BC2E7C" w14:textId="13D10C3B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  <w:r w:rsidR="009751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14:paraId="18502D81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-Reflect on the objectives for the Experiments in Ethics</w:t>
            </w:r>
          </w:p>
          <w:p w14:paraId="56EE7B43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-Write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, drawing on any relevant class materials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discussing the pros and cons of the assignment</w:t>
            </w:r>
          </w:p>
        </w:tc>
        <w:tc>
          <w:tcPr>
            <w:tcW w:w="3690" w:type="dxa"/>
          </w:tcPr>
          <w:p w14:paraId="15FBAB89" w14:textId="77777777" w:rsidR="002058AB" w:rsidRPr="00FB4D55" w:rsidRDefault="002058AB" w:rsidP="00F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“After taking this course, I have a more positive outlook on volunteering and charity as whole. I see just how truly accessible change is to an individual, and that gives me hope for the future of the world.” </w:t>
            </w:r>
          </w:p>
          <w:p w14:paraId="72F05359" w14:textId="77777777" w:rsidR="002058AB" w:rsidRPr="00FB4D55" w:rsidRDefault="002058AB" w:rsidP="00FC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>“Overall, I think that the experiments in ethics definitely opened my eyes to things I would not have considered to care about if I had not taken this class.”</w:t>
            </w:r>
          </w:p>
        </w:tc>
        <w:tc>
          <w:tcPr>
            <w:tcW w:w="3420" w:type="dxa"/>
          </w:tcPr>
          <w:p w14:paraId="08BA8076" w14:textId="77777777" w:rsidR="002058AB" w:rsidRPr="00FB4D55" w:rsidRDefault="002058AB" w:rsidP="00FC62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D55">
              <w:rPr>
                <w:rFonts w:ascii="Times New Roman" w:hAnsi="Times New Roman" w:cs="Times New Roman"/>
                <w:sz w:val="24"/>
                <w:szCs w:val="24"/>
              </w:rPr>
              <w:t xml:space="preserve">-Allows students to make connections across course content and unite experiments as a singular assignment </w:t>
            </w:r>
          </w:p>
        </w:tc>
      </w:tr>
    </w:tbl>
    <w:p w14:paraId="01E623EC" w14:textId="77777777" w:rsidR="002058AB" w:rsidRDefault="002058AB" w:rsidP="002058AB"/>
    <w:p w14:paraId="74FCC31D" w14:textId="77777777" w:rsidR="002058AB" w:rsidRDefault="002058AB" w:rsidP="002058AB"/>
    <w:p w14:paraId="5F96CC05" w14:textId="77777777" w:rsidR="00D625AF" w:rsidRDefault="00000000"/>
    <w:sectPr w:rsidR="00D625AF" w:rsidSect="00E05A1F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E948" w14:textId="77777777" w:rsidR="00A30606" w:rsidRDefault="00A30606" w:rsidP="002058AB">
      <w:pPr>
        <w:spacing w:after="0" w:line="240" w:lineRule="auto"/>
      </w:pPr>
      <w:r>
        <w:separator/>
      </w:r>
    </w:p>
  </w:endnote>
  <w:endnote w:type="continuationSeparator" w:id="0">
    <w:p w14:paraId="5B4C008C" w14:textId="77777777" w:rsidR="00A30606" w:rsidRDefault="00A30606" w:rsidP="0020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83B5" w14:textId="77777777" w:rsidR="00A30606" w:rsidRDefault="00A30606" w:rsidP="002058AB">
      <w:pPr>
        <w:spacing w:after="0" w:line="240" w:lineRule="auto"/>
      </w:pPr>
      <w:r>
        <w:separator/>
      </w:r>
    </w:p>
  </w:footnote>
  <w:footnote w:type="continuationSeparator" w:id="0">
    <w:p w14:paraId="4AA61678" w14:textId="77777777" w:rsidR="00A30606" w:rsidRDefault="00A30606" w:rsidP="0020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1A16" w14:textId="49CE5E34" w:rsidR="00181FE2" w:rsidRDefault="00000000">
    <w:pPr>
      <w:pStyle w:val="Header"/>
    </w:pPr>
    <w:r>
      <w:t xml:space="preserve">Experiments in Ethics, </w:t>
    </w:r>
    <w:r w:rsidR="002058AB">
      <w:t>Fall</w:t>
    </w:r>
    <w:r>
      <w:t xml:space="preserve"> 2023</w:t>
    </w:r>
  </w:p>
  <w:p w14:paraId="73B393C8" w14:textId="77777777" w:rsidR="00181FE2" w:rsidRDefault="00000000">
    <w:pPr>
      <w:pStyle w:val="Header"/>
    </w:pPr>
    <w:r>
      <w:t>Summary of Experiments</w:t>
    </w:r>
  </w:p>
  <w:p w14:paraId="4B395F09" w14:textId="77777777" w:rsidR="00181FE2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B"/>
    <w:rsid w:val="00155A1F"/>
    <w:rsid w:val="001C1F70"/>
    <w:rsid w:val="002058AB"/>
    <w:rsid w:val="00975111"/>
    <w:rsid w:val="00A30606"/>
    <w:rsid w:val="00F4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4142"/>
  <w15:chartTrackingRefBased/>
  <w15:docId w15:val="{1B142798-D301-49C8-ABC7-AB2C9515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5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8AB"/>
  </w:style>
  <w:style w:type="paragraph" w:styleId="Footer">
    <w:name w:val="footer"/>
    <w:basedOn w:val="Normal"/>
    <w:link w:val="FooterChar"/>
    <w:uiPriority w:val="99"/>
    <w:unhideWhenUsed/>
    <w:rsid w:val="00205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Monica G</dc:creator>
  <cp:keywords/>
  <dc:description/>
  <cp:lastModifiedBy>Janzen, Monica G</cp:lastModifiedBy>
  <cp:revision>2</cp:revision>
  <dcterms:created xsi:type="dcterms:W3CDTF">2023-07-30T22:42:00Z</dcterms:created>
  <dcterms:modified xsi:type="dcterms:W3CDTF">2023-07-31T17:13:00Z</dcterms:modified>
</cp:coreProperties>
</file>